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21" w:rsidRDefault="001839F7" w:rsidP="00203F21">
      <w:pPr>
        <w:pStyle w:val="Heading1"/>
        <w:spacing w:before="0" w:line="240" w:lineRule="auto"/>
        <w:rPr>
          <w:rFonts w:ascii="Georgia" w:hAnsi="Georgia"/>
          <w:color w:val="auto"/>
          <w:sz w:val="22"/>
          <w:szCs w:val="24"/>
        </w:rPr>
      </w:pPr>
      <w:r w:rsidRPr="00203F21">
        <w:rPr>
          <w:rFonts w:ascii="Georgia" w:hAnsi="Georgia"/>
          <w:color w:val="auto"/>
          <w:sz w:val="22"/>
          <w:szCs w:val="24"/>
        </w:rPr>
        <w:t>Daniel Caeton</w:t>
      </w:r>
      <w:r w:rsidRPr="00203F21">
        <w:rPr>
          <w:rFonts w:ascii="Georgia" w:hAnsi="Georgia"/>
          <w:color w:val="auto"/>
          <w:sz w:val="22"/>
          <w:szCs w:val="24"/>
        </w:rPr>
        <w:tab/>
      </w:r>
      <w:r w:rsidRPr="00203F21">
        <w:rPr>
          <w:rFonts w:ascii="Georgia" w:hAnsi="Georgia"/>
          <w:color w:val="auto"/>
          <w:sz w:val="22"/>
          <w:szCs w:val="24"/>
        </w:rPr>
        <w:tab/>
      </w:r>
      <w:r w:rsidRPr="00203F21">
        <w:rPr>
          <w:rFonts w:ascii="Georgia" w:hAnsi="Georgia"/>
          <w:color w:val="auto"/>
          <w:sz w:val="22"/>
          <w:szCs w:val="24"/>
        </w:rPr>
        <w:tab/>
      </w:r>
      <w:r w:rsidRPr="00203F21">
        <w:rPr>
          <w:rFonts w:ascii="Georgia" w:hAnsi="Georgia"/>
          <w:color w:val="auto"/>
          <w:sz w:val="22"/>
          <w:szCs w:val="24"/>
        </w:rPr>
        <w:tab/>
      </w:r>
      <w:r w:rsidRPr="00203F21">
        <w:rPr>
          <w:rFonts w:ascii="Georgia" w:hAnsi="Georgia"/>
          <w:color w:val="auto"/>
          <w:sz w:val="22"/>
          <w:szCs w:val="24"/>
        </w:rPr>
        <w:tab/>
      </w:r>
      <w:r w:rsidRPr="00203F21">
        <w:rPr>
          <w:rFonts w:ascii="Georgia" w:hAnsi="Georgia"/>
          <w:color w:val="auto"/>
          <w:sz w:val="22"/>
          <w:szCs w:val="24"/>
        </w:rPr>
        <w:tab/>
      </w:r>
      <w:r w:rsidRPr="00203F21">
        <w:rPr>
          <w:rFonts w:ascii="Georgia" w:hAnsi="Georgia"/>
          <w:color w:val="auto"/>
          <w:sz w:val="22"/>
          <w:szCs w:val="24"/>
        </w:rPr>
        <w:tab/>
      </w:r>
      <w:r w:rsidRPr="00203F21">
        <w:rPr>
          <w:rFonts w:ascii="Georgia" w:hAnsi="Georgia"/>
          <w:color w:val="auto"/>
          <w:sz w:val="22"/>
          <w:szCs w:val="24"/>
        </w:rPr>
        <w:tab/>
      </w:r>
      <w:r w:rsidRPr="00203F21">
        <w:rPr>
          <w:rFonts w:ascii="Georgia" w:hAnsi="Georgia"/>
          <w:color w:val="auto"/>
          <w:sz w:val="22"/>
          <w:szCs w:val="24"/>
        </w:rPr>
        <w:tab/>
      </w:r>
      <w:r w:rsidRPr="00203F21">
        <w:rPr>
          <w:rFonts w:ascii="Georgia" w:hAnsi="Georgia"/>
          <w:color w:val="auto"/>
          <w:sz w:val="22"/>
          <w:szCs w:val="24"/>
        </w:rPr>
        <w:tab/>
        <w:t xml:space="preserve">    </w:t>
      </w:r>
    </w:p>
    <w:p w:rsidR="008E3C9D" w:rsidRPr="00203F21" w:rsidRDefault="001839F7" w:rsidP="00203F21">
      <w:pPr>
        <w:pStyle w:val="Heading1"/>
        <w:spacing w:before="0" w:line="240" w:lineRule="auto"/>
        <w:rPr>
          <w:rFonts w:ascii="Georgia" w:hAnsi="Georgia"/>
          <w:color w:val="auto"/>
          <w:sz w:val="22"/>
          <w:szCs w:val="24"/>
        </w:rPr>
      </w:pPr>
      <w:r w:rsidRPr="00203F21">
        <w:rPr>
          <w:rFonts w:ascii="Georgia" w:hAnsi="Georgia"/>
          <w:color w:val="auto"/>
          <w:sz w:val="22"/>
          <w:szCs w:val="24"/>
        </w:rPr>
        <w:t>English 125</w:t>
      </w:r>
    </w:p>
    <w:p w:rsidR="00424C8D" w:rsidRPr="00424C8D" w:rsidRDefault="00951E63" w:rsidP="00A335B1">
      <w:pPr>
        <w:pStyle w:val="Title"/>
        <w:spacing w:before="120"/>
        <w:jc w:val="center"/>
        <w:rPr>
          <w:rFonts w:ascii="Georgia" w:hAnsi="Georgia"/>
          <w:b/>
          <w:sz w:val="44"/>
        </w:rPr>
      </w:pPr>
      <w:r w:rsidRPr="00424C8D">
        <w:rPr>
          <w:rFonts w:ascii="Georgia" w:hAnsi="Georgia"/>
          <w:b/>
          <w:sz w:val="40"/>
        </w:rPr>
        <w:t>E</w:t>
      </w:r>
      <w:r w:rsidR="00E34CF9" w:rsidRPr="00424C8D">
        <w:rPr>
          <w:rFonts w:ascii="Georgia" w:hAnsi="Georgia"/>
          <w:b/>
          <w:sz w:val="40"/>
        </w:rPr>
        <w:t>ssay 2</w:t>
      </w:r>
      <w:r w:rsidR="006D75D4">
        <w:rPr>
          <w:rFonts w:ascii="Georgia" w:hAnsi="Georgia"/>
          <w:b/>
          <w:sz w:val="40"/>
        </w:rPr>
        <w:t xml:space="preserve">: </w:t>
      </w:r>
      <w:r w:rsidR="00F07F93" w:rsidRPr="00424C8D">
        <w:rPr>
          <w:rFonts w:ascii="Georgia" w:hAnsi="Georgia"/>
          <w:b/>
          <w:sz w:val="40"/>
        </w:rPr>
        <w:t>Analysis</w:t>
      </w:r>
      <w:r w:rsidR="006D75D4">
        <w:rPr>
          <w:rFonts w:ascii="Georgia" w:hAnsi="Georgia"/>
          <w:b/>
          <w:sz w:val="40"/>
        </w:rPr>
        <w:t xml:space="preserve"> and Counterargument</w:t>
      </w:r>
      <w:r w:rsidR="000706B6" w:rsidRPr="00424C8D">
        <w:rPr>
          <w:rFonts w:ascii="Georgia" w:hAnsi="Georgia"/>
          <w:b/>
          <w:sz w:val="40"/>
        </w:rPr>
        <w:t xml:space="preserve"> </w:t>
      </w:r>
    </w:p>
    <w:p w:rsidR="00F07F93" w:rsidRPr="00424C8D" w:rsidRDefault="00F07F93" w:rsidP="00424C8D">
      <w:pPr>
        <w:pStyle w:val="Heading1"/>
        <w:tabs>
          <w:tab w:val="center" w:pos="4680"/>
          <w:tab w:val="left" w:pos="5596"/>
        </w:tabs>
        <w:jc w:val="center"/>
        <w:rPr>
          <w:rFonts w:ascii="Georgia" w:hAnsi="Georgia"/>
          <w:b/>
          <w:color w:val="auto"/>
          <w:sz w:val="30"/>
          <w:szCs w:val="30"/>
        </w:rPr>
      </w:pPr>
      <w:r w:rsidRPr="00424C8D">
        <w:rPr>
          <w:rFonts w:ascii="Georgia" w:hAnsi="Georgia"/>
          <w:b/>
          <w:color w:val="auto"/>
          <w:sz w:val="30"/>
          <w:szCs w:val="30"/>
        </w:rPr>
        <w:t>Topic</w:t>
      </w:r>
    </w:p>
    <w:p w:rsidR="00C70C9F" w:rsidRDefault="00F07F93" w:rsidP="00DF27AC">
      <w:pPr>
        <w:pStyle w:val="Heading1"/>
        <w:tabs>
          <w:tab w:val="center" w:pos="4680"/>
          <w:tab w:val="left" w:pos="5596"/>
        </w:tabs>
        <w:spacing w:before="0"/>
        <w:rPr>
          <w:rFonts w:ascii="Georgia" w:hAnsi="Georgia"/>
          <w:color w:val="auto"/>
          <w:sz w:val="22"/>
          <w:szCs w:val="22"/>
        </w:rPr>
      </w:pPr>
      <w:r w:rsidRPr="0062729C">
        <w:rPr>
          <w:rFonts w:ascii="Georgia" w:hAnsi="Georgia"/>
          <w:color w:val="auto"/>
          <w:sz w:val="22"/>
          <w:szCs w:val="22"/>
        </w:rPr>
        <w:t xml:space="preserve">Over the years, intelligence tests have been refined and revised to make them more scientific and accurate.  Many of us feel comfortable relying on intelligence tests </w:t>
      </w:r>
      <w:r w:rsidR="00C72C53">
        <w:rPr>
          <w:rFonts w:ascii="Georgia" w:hAnsi="Georgia"/>
          <w:color w:val="auto"/>
          <w:sz w:val="22"/>
          <w:szCs w:val="22"/>
        </w:rPr>
        <w:t>in some situations</w:t>
      </w:r>
      <w:r w:rsidRPr="0062729C">
        <w:rPr>
          <w:rFonts w:ascii="Georgia" w:hAnsi="Georgia"/>
          <w:color w:val="auto"/>
          <w:sz w:val="22"/>
          <w:szCs w:val="22"/>
        </w:rPr>
        <w:t>.  For example, how many of us would willingly be</w:t>
      </w:r>
      <w:r w:rsidR="0062729C" w:rsidRPr="0062729C">
        <w:rPr>
          <w:rFonts w:ascii="Georgia" w:hAnsi="Georgia"/>
          <w:color w:val="auto"/>
          <w:sz w:val="22"/>
          <w:szCs w:val="22"/>
        </w:rPr>
        <w:t xml:space="preserve"> the patient of a doctor who has</w:t>
      </w:r>
      <w:r w:rsidRPr="0062729C">
        <w:rPr>
          <w:rFonts w:ascii="Georgia" w:hAnsi="Georgia"/>
          <w:color w:val="auto"/>
          <w:sz w:val="22"/>
          <w:szCs w:val="22"/>
        </w:rPr>
        <w:t xml:space="preserve"> scored </w:t>
      </w:r>
      <w:r w:rsidR="00C70C9F">
        <w:rPr>
          <w:rFonts w:ascii="Georgia" w:hAnsi="Georgia"/>
          <w:color w:val="auto"/>
          <w:sz w:val="22"/>
          <w:szCs w:val="22"/>
        </w:rPr>
        <w:t xml:space="preserve">extremely low on an </w:t>
      </w:r>
      <w:r w:rsidRPr="0062729C">
        <w:rPr>
          <w:rFonts w:ascii="Georgia" w:hAnsi="Georgia"/>
          <w:color w:val="auto"/>
          <w:sz w:val="22"/>
          <w:szCs w:val="22"/>
        </w:rPr>
        <w:t xml:space="preserve">intelligence test?  Yet, there are those who object to intelligence tests both because of how they are written and administered and because of what they </w:t>
      </w:r>
      <w:r w:rsidR="0062729C">
        <w:rPr>
          <w:rFonts w:ascii="Georgia" w:hAnsi="Georgia"/>
          <w:color w:val="auto"/>
          <w:sz w:val="22"/>
          <w:szCs w:val="22"/>
        </w:rPr>
        <w:t xml:space="preserve">may </w:t>
      </w:r>
      <w:r w:rsidRPr="0062729C">
        <w:rPr>
          <w:rFonts w:ascii="Georgia" w:hAnsi="Georgia"/>
          <w:color w:val="auto"/>
          <w:sz w:val="22"/>
          <w:szCs w:val="22"/>
        </w:rPr>
        <w:t>say about society’s values.</w:t>
      </w:r>
      <w:r w:rsidR="0062729C" w:rsidRPr="0062729C">
        <w:rPr>
          <w:rFonts w:ascii="Georgia" w:hAnsi="Georgia"/>
          <w:color w:val="auto"/>
          <w:sz w:val="22"/>
          <w:szCs w:val="22"/>
        </w:rPr>
        <w:t xml:space="preserve">  In his essay, “Thinking </w:t>
      </w:r>
      <w:proofErr w:type="gramStart"/>
      <w:r w:rsidR="0062729C" w:rsidRPr="0062729C">
        <w:rPr>
          <w:rFonts w:ascii="Georgia" w:hAnsi="Georgia"/>
          <w:color w:val="auto"/>
          <w:sz w:val="22"/>
          <w:szCs w:val="22"/>
        </w:rPr>
        <w:t>About</w:t>
      </w:r>
      <w:proofErr w:type="gramEnd"/>
      <w:r w:rsidR="0062729C" w:rsidRPr="0062729C">
        <w:rPr>
          <w:rFonts w:ascii="Georgia" w:hAnsi="Georgia"/>
          <w:color w:val="auto"/>
          <w:sz w:val="22"/>
          <w:szCs w:val="22"/>
        </w:rPr>
        <w:t xml:space="preserve"> Thinking,” Isaac As</w:t>
      </w:r>
      <w:r w:rsidR="00C70C9F">
        <w:rPr>
          <w:rFonts w:ascii="Georgia" w:hAnsi="Georgia"/>
          <w:color w:val="auto"/>
          <w:sz w:val="22"/>
          <w:szCs w:val="22"/>
        </w:rPr>
        <w:t xml:space="preserve">imov, the prolific twentieth-century </w:t>
      </w:r>
      <w:r w:rsidR="0062729C" w:rsidRPr="0062729C">
        <w:rPr>
          <w:rFonts w:ascii="Georgia" w:hAnsi="Georgia"/>
          <w:color w:val="auto"/>
          <w:sz w:val="22"/>
          <w:szCs w:val="22"/>
        </w:rPr>
        <w:t>science-fiction writer, explai</w:t>
      </w:r>
      <w:r w:rsidR="00C70C9F">
        <w:rPr>
          <w:rFonts w:ascii="Georgia" w:hAnsi="Georgia"/>
          <w:color w:val="auto"/>
          <w:sz w:val="22"/>
          <w:szCs w:val="22"/>
        </w:rPr>
        <w:t xml:space="preserve">ns his position on </w:t>
      </w:r>
      <w:r w:rsidR="0062729C" w:rsidRPr="0062729C">
        <w:rPr>
          <w:rFonts w:ascii="Georgia" w:hAnsi="Georgia"/>
          <w:color w:val="auto"/>
          <w:sz w:val="22"/>
          <w:szCs w:val="22"/>
        </w:rPr>
        <w:t>intelligence</w:t>
      </w:r>
      <w:bookmarkStart w:id="0" w:name="_GoBack"/>
      <w:bookmarkEnd w:id="0"/>
      <w:r w:rsidR="0062729C" w:rsidRPr="0062729C">
        <w:rPr>
          <w:rFonts w:ascii="Georgia" w:hAnsi="Georgia"/>
          <w:color w:val="auto"/>
          <w:sz w:val="22"/>
          <w:szCs w:val="22"/>
        </w:rPr>
        <w:t xml:space="preserve"> tests.  </w:t>
      </w:r>
    </w:p>
    <w:p w:rsidR="00C70C9F" w:rsidRDefault="00C70C9F" w:rsidP="00DF27AC">
      <w:pPr>
        <w:pStyle w:val="Heading1"/>
        <w:tabs>
          <w:tab w:val="center" w:pos="4680"/>
          <w:tab w:val="left" w:pos="5596"/>
        </w:tabs>
        <w:spacing w:before="0"/>
        <w:rPr>
          <w:rFonts w:ascii="Georgia" w:hAnsi="Georgia"/>
          <w:color w:val="auto"/>
          <w:sz w:val="22"/>
          <w:szCs w:val="22"/>
        </w:rPr>
      </w:pPr>
    </w:p>
    <w:p w:rsidR="00F07F93" w:rsidRPr="0062729C" w:rsidRDefault="0062729C" w:rsidP="00DF27AC">
      <w:pPr>
        <w:pStyle w:val="Heading1"/>
        <w:tabs>
          <w:tab w:val="center" w:pos="4680"/>
          <w:tab w:val="left" w:pos="5596"/>
        </w:tabs>
        <w:spacing w:before="0"/>
        <w:rPr>
          <w:rFonts w:ascii="Georgia" w:hAnsi="Georgia"/>
          <w:color w:val="auto"/>
          <w:sz w:val="22"/>
          <w:szCs w:val="22"/>
        </w:rPr>
      </w:pPr>
      <w:r w:rsidRPr="0062729C">
        <w:rPr>
          <w:rFonts w:ascii="Georgia" w:hAnsi="Georgia"/>
          <w:color w:val="auto"/>
          <w:sz w:val="22"/>
          <w:szCs w:val="22"/>
        </w:rPr>
        <w:t>Your job in this second writing assignment is to compose a f</w:t>
      </w:r>
      <w:r w:rsidR="006D75D4">
        <w:rPr>
          <w:rFonts w:ascii="Georgia" w:hAnsi="Georgia"/>
          <w:color w:val="auto"/>
          <w:sz w:val="22"/>
          <w:szCs w:val="22"/>
        </w:rPr>
        <w:t xml:space="preserve">ormal essay that </w:t>
      </w:r>
      <w:r w:rsidRPr="0062729C">
        <w:rPr>
          <w:rFonts w:ascii="Georgia" w:hAnsi="Georgia"/>
          <w:color w:val="auto"/>
          <w:sz w:val="22"/>
          <w:szCs w:val="22"/>
        </w:rPr>
        <w:t xml:space="preserve">analyzes Asimov’s argument in “Thinking </w:t>
      </w:r>
      <w:proofErr w:type="gramStart"/>
      <w:r w:rsidRPr="0062729C">
        <w:rPr>
          <w:rFonts w:ascii="Georgia" w:hAnsi="Georgia"/>
          <w:color w:val="auto"/>
          <w:sz w:val="22"/>
          <w:szCs w:val="22"/>
        </w:rPr>
        <w:t>About</w:t>
      </w:r>
      <w:proofErr w:type="gramEnd"/>
      <w:r w:rsidRPr="0062729C">
        <w:rPr>
          <w:rFonts w:ascii="Georgia" w:hAnsi="Georgia"/>
          <w:color w:val="auto"/>
          <w:sz w:val="22"/>
          <w:szCs w:val="22"/>
        </w:rPr>
        <w:t xml:space="preserve"> Thinking” and that provide</w:t>
      </w:r>
      <w:r w:rsidR="006D75D4">
        <w:rPr>
          <w:rFonts w:ascii="Georgia" w:hAnsi="Georgia"/>
          <w:color w:val="auto"/>
          <w:sz w:val="22"/>
          <w:szCs w:val="22"/>
        </w:rPr>
        <w:t>s a</w:t>
      </w:r>
      <w:r w:rsidR="00C72C53">
        <w:rPr>
          <w:rFonts w:ascii="Georgia" w:hAnsi="Georgia"/>
          <w:color w:val="auto"/>
          <w:sz w:val="22"/>
          <w:szCs w:val="22"/>
        </w:rPr>
        <w:t xml:space="preserve"> </w:t>
      </w:r>
      <w:r w:rsidR="006D75D4">
        <w:rPr>
          <w:rFonts w:ascii="Georgia" w:hAnsi="Georgia"/>
          <w:color w:val="auto"/>
          <w:sz w:val="22"/>
          <w:szCs w:val="22"/>
        </w:rPr>
        <w:t>thoughtful counterargument</w:t>
      </w:r>
      <w:r w:rsidRPr="0062729C">
        <w:rPr>
          <w:rFonts w:ascii="Georgia" w:hAnsi="Georgia"/>
          <w:color w:val="auto"/>
          <w:sz w:val="22"/>
          <w:szCs w:val="22"/>
        </w:rPr>
        <w:t xml:space="preserve"> to his argument.</w:t>
      </w:r>
      <w:r w:rsidR="006D75D4">
        <w:rPr>
          <w:rFonts w:ascii="Georgia" w:hAnsi="Georgia"/>
          <w:color w:val="auto"/>
          <w:sz w:val="22"/>
          <w:szCs w:val="22"/>
        </w:rPr>
        <w:t xml:space="preserve">  You must include a counterargument to Asimov’s position even if you actually agree with Asimov.</w:t>
      </w:r>
      <w:r w:rsidRPr="0062729C">
        <w:rPr>
          <w:rFonts w:ascii="Georgia" w:hAnsi="Georgia"/>
          <w:color w:val="auto"/>
          <w:sz w:val="22"/>
          <w:szCs w:val="22"/>
        </w:rPr>
        <w:t xml:space="preserve"> </w:t>
      </w:r>
      <w:r w:rsidR="00F07F93" w:rsidRPr="0062729C">
        <w:rPr>
          <w:rFonts w:ascii="Georgia" w:hAnsi="Georgia"/>
          <w:color w:val="auto"/>
          <w:sz w:val="22"/>
          <w:szCs w:val="22"/>
        </w:rPr>
        <w:t xml:space="preserve">  </w:t>
      </w:r>
    </w:p>
    <w:p w:rsidR="00DF27AC" w:rsidRPr="00424C8D" w:rsidRDefault="004F117D" w:rsidP="00424C8D">
      <w:pPr>
        <w:pStyle w:val="Heading1"/>
        <w:tabs>
          <w:tab w:val="center" w:pos="4680"/>
          <w:tab w:val="left" w:pos="5596"/>
        </w:tabs>
        <w:spacing w:before="0"/>
        <w:jc w:val="center"/>
        <w:rPr>
          <w:rFonts w:ascii="Georgia" w:hAnsi="Georgia"/>
          <w:b/>
          <w:color w:val="auto"/>
          <w:sz w:val="30"/>
          <w:szCs w:val="30"/>
        </w:rPr>
      </w:pPr>
      <w:r w:rsidRPr="00424C8D">
        <w:rPr>
          <w:rFonts w:ascii="Georgia" w:hAnsi="Georgia"/>
          <w:b/>
          <w:color w:val="auto"/>
          <w:sz w:val="30"/>
          <w:szCs w:val="30"/>
        </w:rPr>
        <w:t>Task</w:t>
      </w:r>
    </w:p>
    <w:p w:rsidR="00E34CF9" w:rsidRPr="00E34CF9" w:rsidRDefault="00D2431E" w:rsidP="00E34CF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="00C72C53">
        <w:rPr>
          <w:rFonts w:ascii="Georgia" w:hAnsi="Georgia"/>
          <w:sz w:val="22"/>
          <w:szCs w:val="22"/>
        </w:rPr>
        <w:t>nalyzing involves taking something apart and explaining how the pieces fit together.</w:t>
      </w:r>
      <w:r>
        <w:rPr>
          <w:rFonts w:ascii="Georgia" w:hAnsi="Georgia"/>
          <w:sz w:val="22"/>
          <w:szCs w:val="22"/>
        </w:rPr>
        <w:t xml:space="preserve">  </w:t>
      </w:r>
      <w:r w:rsidR="00C156F0">
        <w:rPr>
          <w:rFonts w:ascii="Georgia" w:hAnsi="Georgia"/>
          <w:sz w:val="22"/>
          <w:szCs w:val="22"/>
        </w:rPr>
        <w:t xml:space="preserve">Assume that your reader has not read “Thinking About Thinking”; this means that you will </w:t>
      </w:r>
      <w:r w:rsidR="00C70C9F">
        <w:rPr>
          <w:rFonts w:ascii="Georgia" w:hAnsi="Georgia"/>
          <w:sz w:val="22"/>
          <w:szCs w:val="22"/>
        </w:rPr>
        <w:t>have to carefully explain how Asimov arrives at his main point</w:t>
      </w:r>
      <w:r w:rsidR="00C156F0">
        <w:rPr>
          <w:rFonts w:ascii="Georgia" w:hAnsi="Georgia"/>
          <w:sz w:val="22"/>
          <w:szCs w:val="22"/>
        </w:rPr>
        <w:t xml:space="preserve"> and what ideas he</w:t>
      </w:r>
      <w:r w:rsidR="00C70C9F">
        <w:rPr>
          <w:rFonts w:ascii="Georgia" w:hAnsi="Georgia"/>
          <w:sz w:val="22"/>
          <w:szCs w:val="22"/>
        </w:rPr>
        <w:t xml:space="preserve"> uses to support his main point</w:t>
      </w:r>
      <w:r w:rsidR="00C156F0">
        <w:rPr>
          <w:rFonts w:ascii="Georgia" w:hAnsi="Georgia"/>
          <w:sz w:val="22"/>
          <w:szCs w:val="22"/>
        </w:rPr>
        <w:t>.  You must focus on the important parts of Asimov’s essay and not focus too much on his colorful examples.</w:t>
      </w:r>
      <w:r w:rsidR="00E34CF9">
        <w:rPr>
          <w:rFonts w:ascii="Georgia" w:hAnsi="Georgia"/>
          <w:sz w:val="22"/>
          <w:szCs w:val="22"/>
        </w:rPr>
        <w:t xml:space="preserve">  </w:t>
      </w:r>
      <w:r w:rsidR="00C70C9F">
        <w:rPr>
          <w:rFonts w:ascii="Georgia" w:hAnsi="Georgia"/>
          <w:sz w:val="22"/>
          <w:szCs w:val="22"/>
        </w:rPr>
        <w:t>Organization is crucial.</w:t>
      </w:r>
      <w:r w:rsidR="006D75D4">
        <w:rPr>
          <w:rFonts w:ascii="Georgia" w:hAnsi="Georgia"/>
          <w:sz w:val="22"/>
          <w:szCs w:val="22"/>
        </w:rPr>
        <w:t xml:space="preserve">  You will need to find the right balance of analysis and counterargument in your essay.</w:t>
      </w:r>
      <w:r w:rsidR="00E34CF9">
        <w:rPr>
          <w:rFonts w:ascii="Georgia" w:hAnsi="Georgia"/>
          <w:sz w:val="22"/>
          <w:szCs w:val="22"/>
        </w:rPr>
        <w:t xml:space="preserve">  </w:t>
      </w:r>
      <w:r w:rsidR="00E34CF9">
        <w:rPr>
          <w:rFonts w:ascii="Georgia" w:hAnsi="Georgia"/>
        </w:rPr>
        <w:t xml:space="preserve">  </w:t>
      </w:r>
    </w:p>
    <w:p w:rsidR="00C72C53" w:rsidRDefault="00C72C53" w:rsidP="001839F7">
      <w:pPr>
        <w:rPr>
          <w:rFonts w:ascii="Georgia" w:hAnsi="Georgia"/>
          <w:sz w:val="22"/>
          <w:szCs w:val="22"/>
        </w:rPr>
      </w:pPr>
    </w:p>
    <w:p w:rsidR="00E34CF9" w:rsidRDefault="00424C8D" w:rsidP="00E34CF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your introduction, y</w:t>
      </w:r>
      <w:r w:rsidR="00C72C53">
        <w:rPr>
          <w:rFonts w:ascii="Georgia" w:hAnsi="Georgia"/>
          <w:sz w:val="22"/>
          <w:szCs w:val="22"/>
        </w:rPr>
        <w:t>ou should clearly state Asimov’s main point</w:t>
      </w:r>
      <w:r>
        <w:rPr>
          <w:rFonts w:ascii="Georgia" w:hAnsi="Georgia"/>
          <w:sz w:val="22"/>
          <w:szCs w:val="22"/>
        </w:rPr>
        <w:t xml:space="preserve"> and</w:t>
      </w:r>
      <w:r w:rsidR="006D75D4">
        <w:rPr>
          <w:rFonts w:ascii="Georgia" w:hAnsi="Georgia"/>
          <w:sz w:val="22"/>
          <w:szCs w:val="22"/>
        </w:rPr>
        <w:t xml:space="preserve"> foreshadow your counterargument</w:t>
      </w:r>
      <w:r w:rsidR="00C72C53">
        <w:rPr>
          <w:rFonts w:ascii="Georgia" w:hAnsi="Georgia"/>
          <w:sz w:val="22"/>
          <w:szCs w:val="22"/>
        </w:rPr>
        <w:t xml:space="preserve">, which should itself be developed toward </w:t>
      </w:r>
      <w:r w:rsidR="006D75D4">
        <w:rPr>
          <w:rFonts w:ascii="Georgia" w:hAnsi="Georgia"/>
          <w:sz w:val="22"/>
          <w:szCs w:val="22"/>
        </w:rPr>
        <w:t>the end of your essay.  Much</w:t>
      </w:r>
      <w:r w:rsidR="00C72C53">
        <w:rPr>
          <w:rFonts w:ascii="Georgia" w:hAnsi="Georgia"/>
          <w:sz w:val="22"/>
          <w:szCs w:val="22"/>
        </w:rPr>
        <w:t xml:space="preserve"> of your e</w:t>
      </w:r>
      <w:r w:rsidR="006D75D4">
        <w:rPr>
          <w:rFonts w:ascii="Georgia" w:hAnsi="Georgia"/>
          <w:sz w:val="22"/>
          <w:szCs w:val="22"/>
        </w:rPr>
        <w:t>ssay should analyze</w:t>
      </w:r>
      <w:r w:rsidR="00C72C53">
        <w:rPr>
          <w:rFonts w:ascii="Georgia" w:hAnsi="Georgia"/>
          <w:sz w:val="22"/>
          <w:szCs w:val="22"/>
        </w:rPr>
        <w:t xml:space="preserve"> the essentia</w:t>
      </w:r>
      <w:r w:rsidR="006D75D4">
        <w:rPr>
          <w:rFonts w:ascii="Georgia" w:hAnsi="Georgia"/>
          <w:sz w:val="22"/>
          <w:szCs w:val="22"/>
        </w:rPr>
        <w:t>l parts of Asimov’s argument by</w:t>
      </w:r>
      <w:r w:rsidR="00C72C53">
        <w:rPr>
          <w:rFonts w:ascii="Georgia" w:hAnsi="Georgia"/>
          <w:sz w:val="22"/>
          <w:szCs w:val="22"/>
        </w:rPr>
        <w:t xml:space="preserve"> showing your reade</w:t>
      </w:r>
      <w:r w:rsidR="006D75D4">
        <w:rPr>
          <w:rFonts w:ascii="Georgia" w:hAnsi="Georgia"/>
          <w:sz w:val="22"/>
          <w:szCs w:val="22"/>
        </w:rPr>
        <w:t>r how his points</w:t>
      </w:r>
      <w:r w:rsidR="00C72C53">
        <w:rPr>
          <w:rFonts w:ascii="Georgia" w:hAnsi="Georgia"/>
          <w:sz w:val="22"/>
          <w:szCs w:val="22"/>
        </w:rPr>
        <w:t xml:space="preserve"> c</w:t>
      </w:r>
      <w:r w:rsidR="006D75D4">
        <w:rPr>
          <w:rFonts w:ascii="Georgia" w:hAnsi="Georgia"/>
          <w:sz w:val="22"/>
          <w:szCs w:val="22"/>
        </w:rPr>
        <w:t>ombine to support his position</w:t>
      </w:r>
      <w:r w:rsidR="00C72C53">
        <w:rPr>
          <w:rFonts w:ascii="Georgia" w:hAnsi="Georgia"/>
          <w:sz w:val="22"/>
          <w:szCs w:val="22"/>
        </w:rPr>
        <w:t>.</w:t>
      </w:r>
      <w:r w:rsidR="006D75D4">
        <w:rPr>
          <w:rFonts w:ascii="Georgia" w:hAnsi="Georgia"/>
          <w:sz w:val="22"/>
          <w:szCs w:val="22"/>
        </w:rPr>
        <w:t xml:space="preserve">  </w:t>
      </w:r>
      <w:r w:rsidR="00D2431E">
        <w:rPr>
          <w:rFonts w:ascii="Georgia" w:hAnsi="Georgia"/>
          <w:sz w:val="22"/>
          <w:szCs w:val="22"/>
        </w:rPr>
        <w:t>Yo</w:t>
      </w:r>
      <w:r w:rsidR="006D75D4">
        <w:rPr>
          <w:rFonts w:ascii="Georgia" w:hAnsi="Georgia"/>
          <w:sz w:val="22"/>
          <w:szCs w:val="22"/>
        </w:rPr>
        <w:t>u should state and develop a clear counterargument to Asimov’s position</w:t>
      </w:r>
      <w:r w:rsidR="00D2431E">
        <w:rPr>
          <w:rFonts w:ascii="Georgia" w:hAnsi="Georgia"/>
          <w:sz w:val="22"/>
          <w:szCs w:val="22"/>
        </w:rPr>
        <w:t>.</w:t>
      </w:r>
      <w:r w:rsidR="006D75D4">
        <w:rPr>
          <w:rFonts w:ascii="Georgia" w:hAnsi="Georgia"/>
          <w:sz w:val="22"/>
          <w:szCs w:val="22"/>
        </w:rPr>
        <w:t xml:space="preserve">  To strengthen your analysis and your counterargument you will need to include and properly cite</w:t>
      </w:r>
      <w:r w:rsidR="006D75D4" w:rsidRPr="00A424F4">
        <w:rPr>
          <w:rFonts w:ascii="Georgia" w:hAnsi="Georgia"/>
          <w:sz w:val="22"/>
          <w:szCs w:val="22"/>
        </w:rPr>
        <w:t xml:space="preserve"> </w:t>
      </w:r>
      <w:r w:rsidR="006D75D4">
        <w:rPr>
          <w:rFonts w:ascii="Georgia" w:hAnsi="Georgia"/>
          <w:sz w:val="22"/>
          <w:szCs w:val="22"/>
        </w:rPr>
        <w:t xml:space="preserve">direct quotations of “Thinking </w:t>
      </w:r>
      <w:proofErr w:type="gramStart"/>
      <w:r w:rsidR="006D75D4">
        <w:rPr>
          <w:rFonts w:ascii="Georgia" w:hAnsi="Georgia"/>
          <w:sz w:val="22"/>
          <w:szCs w:val="22"/>
        </w:rPr>
        <w:t>A</w:t>
      </w:r>
      <w:r w:rsidR="006D75D4" w:rsidRPr="00A424F4">
        <w:rPr>
          <w:rFonts w:ascii="Georgia" w:hAnsi="Georgia"/>
          <w:sz w:val="22"/>
          <w:szCs w:val="22"/>
        </w:rPr>
        <w:t>bout</w:t>
      </w:r>
      <w:proofErr w:type="gramEnd"/>
      <w:r w:rsidR="006D75D4" w:rsidRPr="00A424F4">
        <w:rPr>
          <w:rFonts w:ascii="Georgia" w:hAnsi="Georgia"/>
          <w:sz w:val="22"/>
          <w:szCs w:val="22"/>
        </w:rPr>
        <w:t xml:space="preserve"> Thinking.”</w:t>
      </w:r>
    </w:p>
    <w:p w:rsidR="00C70C9F" w:rsidRPr="00E34CF9" w:rsidRDefault="00C72C53" w:rsidP="001839F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</w:t>
      </w:r>
      <w:r w:rsidR="00D45516" w:rsidRPr="00A424F4">
        <w:rPr>
          <w:rFonts w:ascii="Georgia" w:hAnsi="Georgia"/>
          <w:sz w:val="22"/>
          <w:szCs w:val="22"/>
        </w:rPr>
        <w:t xml:space="preserve">  </w:t>
      </w:r>
    </w:p>
    <w:p w:rsidR="007A2430" w:rsidRPr="00E34CF9" w:rsidRDefault="00E34CF9" w:rsidP="00E34CF9">
      <w:pPr>
        <w:rPr>
          <w:rFonts w:ascii="Georgia" w:hAnsi="Georgia"/>
          <w:sz w:val="22"/>
          <w:szCs w:val="22"/>
        </w:rPr>
      </w:pPr>
      <w:r w:rsidRPr="00E34CF9">
        <w:rPr>
          <w:rFonts w:ascii="Georgia" w:hAnsi="Georgia"/>
          <w:sz w:val="22"/>
          <w:szCs w:val="22"/>
        </w:rPr>
        <w:t xml:space="preserve">The main skills that you will practice in this essay are explained in sections </w:t>
      </w:r>
      <w:r w:rsidR="00D2431E">
        <w:rPr>
          <w:rFonts w:ascii="Georgia" w:hAnsi="Georgia"/>
          <w:sz w:val="22"/>
          <w:szCs w:val="22"/>
        </w:rPr>
        <w:t>R-4a, R-4b, R-4c, R-4e,</w:t>
      </w:r>
      <w:r w:rsidR="00424C8D">
        <w:rPr>
          <w:rFonts w:ascii="Georgia" w:hAnsi="Georgia"/>
          <w:sz w:val="22"/>
          <w:szCs w:val="22"/>
        </w:rPr>
        <w:t xml:space="preserve"> </w:t>
      </w:r>
      <w:r w:rsidR="00D2431E">
        <w:rPr>
          <w:rFonts w:ascii="Georgia" w:hAnsi="Georgia"/>
          <w:sz w:val="22"/>
          <w:szCs w:val="22"/>
        </w:rPr>
        <w:t xml:space="preserve">MLA-a1, MLA-a2, and MLA-c7 </w:t>
      </w:r>
      <w:r w:rsidRPr="00E34CF9">
        <w:rPr>
          <w:rFonts w:ascii="Georgia" w:hAnsi="Georgia"/>
          <w:sz w:val="22"/>
          <w:szCs w:val="22"/>
        </w:rPr>
        <w:t xml:space="preserve">of the second edition of </w:t>
      </w:r>
      <w:r w:rsidRPr="00E34CF9">
        <w:rPr>
          <w:rFonts w:ascii="Georgia" w:hAnsi="Georgia"/>
          <w:i/>
          <w:sz w:val="22"/>
          <w:szCs w:val="22"/>
        </w:rPr>
        <w:t>The Little Seagull Handbook with Exercises</w:t>
      </w:r>
      <w:r w:rsidRPr="00E34CF9">
        <w:rPr>
          <w:rFonts w:ascii="Georgia" w:hAnsi="Georgia"/>
          <w:sz w:val="22"/>
          <w:szCs w:val="22"/>
        </w:rPr>
        <w:t xml:space="preserve">.  </w:t>
      </w:r>
    </w:p>
    <w:p w:rsidR="001839F7" w:rsidRPr="00424C8D" w:rsidRDefault="004F117D" w:rsidP="00424C8D">
      <w:pPr>
        <w:pStyle w:val="Heading3"/>
        <w:spacing w:before="0"/>
        <w:jc w:val="center"/>
        <w:rPr>
          <w:rFonts w:ascii="Georgia" w:hAnsi="Georgia"/>
          <w:b/>
          <w:color w:val="auto"/>
          <w:sz w:val="30"/>
          <w:szCs w:val="30"/>
        </w:rPr>
      </w:pPr>
      <w:r w:rsidRPr="00424C8D">
        <w:rPr>
          <w:rFonts w:ascii="Georgia" w:hAnsi="Georgia"/>
          <w:b/>
          <w:color w:val="auto"/>
          <w:sz w:val="30"/>
          <w:szCs w:val="30"/>
        </w:rPr>
        <w:t>Format</w:t>
      </w:r>
    </w:p>
    <w:p w:rsidR="00424C8D" w:rsidRDefault="00FE58D2" w:rsidP="00424C8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 drafts</w:t>
      </w:r>
      <w:r w:rsidR="00424C8D">
        <w:rPr>
          <w:rFonts w:ascii="Georgia" w:hAnsi="Georgia"/>
          <w:sz w:val="22"/>
          <w:szCs w:val="22"/>
        </w:rPr>
        <w:t xml:space="preserve"> must</w:t>
      </w:r>
      <w:r w:rsidR="00951E63" w:rsidRPr="00E34CF9">
        <w:rPr>
          <w:rFonts w:ascii="Georgia" w:hAnsi="Georgia"/>
          <w:sz w:val="22"/>
          <w:szCs w:val="22"/>
        </w:rPr>
        <w:t xml:space="preserve"> be at least </w:t>
      </w:r>
      <w:r w:rsidR="00E34CF9">
        <w:rPr>
          <w:rFonts w:ascii="Georgia" w:hAnsi="Georgia"/>
          <w:sz w:val="22"/>
          <w:szCs w:val="22"/>
        </w:rPr>
        <w:t>three</w:t>
      </w:r>
      <w:r w:rsidR="000706B6" w:rsidRPr="00E34CF9">
        <w:rPr>
          <w:rFonts w:ascii="Georgia" w:hAnsi="Georgia"/>
          <w:sz w:val="22"/>
          <w:szCs w:val="22"/>
        </w:rPr>
        <w:t xml:space="preserve"> double-spaced</w:t>
      </w:r>
      <w:r w:rsidR="001839F7" w:rsidRPr="00E34CF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pages long.  All drafts</w:t>
      </w:r>
      <w:r w:rsidR="00E34CF9" w:rsidRPr="00E34CF9">
        <w:rPr>
          <w:rFonts w:ascii="Georgia" w:hAnsi="Georgia"/>
          <w:sz w:val="22"/>
          <w:szCs w:val="22"/>
        </w:rPr>
        <w:t xml:space="preserve"> must be typed in twelve-point Times New Roman font.</w:t>
      </w:r>
      <w:r w:rsidR="00E34CF9">
        <w:rPr>
          <w:rFonts w:ascii="Georgia" w:hAnsi="Georgia"/>
          <w:sz w:val="22"/>
          <w:szCs w:val="22"/>
        </w:rPr>
        <w:t xml:space="preserve">  </w:t>
      </w:r>
      <w:r w:rsidR="00424C8D">
        <w:rPr>
          <w:rFonts w:ascii="Georgia" w:hAnsi="Georgia"/>
          <w:sz w:val="22"/>
          <w:szCs w:val="22"/>
        </w:rPr>
        <w:t>You must only</w:t>
      </w:r>
      <w:r w:rsidR="00E34CF9" w:rsidRPr="00E34CF9">
        <w:rPr>
          <w:rFonts w:ascii="Georgia" w:hAnsi="Georgia"/>
          <w:sz w:val="22"/>
          <w:szCs w:val="22"/>
        </w:rPr>
        <w:t xml:space="preserve"> use the version of “Thinking </w:t>
      </w:r>
      <w:proofErr w:type="gramStart"/>
      <w:r w:rsidR="00E34CF9" w:rsidRPr="00E34CF9">
        <w:rPr>
          <w:rFonts w:ascii="Georgia" w:hAnsi="Georgia"/>
          <w:sz w:val="22"/>
          <w:szCs w:val="22"/>
        </w:rPr>
        <w:t>About</w:t>
      </w:r>
      <w:proofErr w:type="gramEnd"/>
      <w:r w:rsidR="00E34CF9" w:rsidRPr="00E34CF9">
        <w:rPr>
          <w:rFonts w:ascii="Georgia" w:hAnsi="Georgia"/>
          <w:sz w:val="22"/>
          <w:szCs w:val="22"/>
        </w:rPr>
        <w:t xml:space="preserve"> Thinking” found in </w:t>
      </w:r>
      <w:r w:rsidR="00E34CF9" w:rsidRPr="00E34CF9">
        <w:rPr>
          <w:rFonts w:ascii="Georgia" w:hAnsi="Georgia"/>
          <w:i/>
          <w:sz w:val="22"/>
          <w:szCs w:val="22"/>
        </w:rPr>
        <w:t>The Norton Mix</w:t>
      </w:r>
      <w:r w:rsidR="00E65138">
        <w:rPr>
          <w:rFonts w:ascii="Georgia" w:hAnsi="Georgia"/>
          <w:sz w:val="22"/>
          <w:szCs w:val="22"/>
        </w:rPr>
        <w:t xml:space="preserve">.  </w:t>
      </w:r>
      <w:r w:rsidR="00E34CF9" w:rsidRPr="00E34CF9">
        <w:rPr>
          <w:rFonts w:ascii="Georgia" w:hAnsi="Georgia"/>
          <w:sz w:val="22"/>
          <w:szCs w:val="22"/>
        </w:rPr>
        <w:t xml:space="preserve">You must </w:t>
      </w:r>
      <w:r w:rsidR="00E34CF9">
        <w:rPr>
          <w:rFonts w:ascii="Georgia" w:hAnsi="Georgia"/>
          <w:sz w:val="22"/>
          <w:szCs w:val="22"/>
        </w:rPr>
        <w:t>follow the most recent MLA documentation guidelines</w:t>
      </w:r>
      <w:r w:rsidR="00424C8D">
        <w:rPr>
          <w:rFonts w:ascii="Georgia" w:hAnsi="Georgia"/>
          <w:sz w:val="22"/>
          <w:szCs w:val="22"/>
        </w:rPr>
        <w:t xml:space="preserve"> by</w:t>
      </w:r>
      <w:r w:rsidR="00E34CF9">
        <w:rPr>
          <w:rFonts w:ascii="Georgia" w:hAnsi="Georgia"/>
          <w:sz w:val="22"/>
          <w:szCs w:val="22"/>
        </w:rPr>
        <w:t xml:space="preserve"> </w:t>
      </w:r>
      <w:r w:rsidR="00424C8D">
        <w:rPr>
          <w:rFonts w:ascii="Georgia" w:hAnsi="Georgia"/>
          <w:sz w:val="22"/>
          <w:szCs w:val="22"/>
        </w:rPr>
        <w:t>including</w:t>
      </w:r>
      <w:r w:rsidR="00E34CF9" w:rsidRPr="00E34CF9">
        <w:rPr>
          <w:rFonts w:ascii="Georgia" w:hAnsi="Georgia"/>
          <w:sz w:val="22"/>
          <w:szCs w:val="22"/>
        </w:rPr>
        <w:t xml:space="preserve"> a Works Cit</w:t>
      </w:r>
      <w:r w:rsidR="00424C8D">
        <w:rPr>
          <w:rFonts w:ascii="Georgia" w:hAnsi="Georgia"/>
          <w:sz w:val="22"/>
          <w:szCs w:val="22"/>
        </w:rPr>
        <w:t xml:space="preserve">ed page and providing in-text citations of all paraphrased and quoted material.  </w:t>
      </w:r>
      <w:r w:rsidR="00E34CF9" w:rsidRPr="00E34CF9">
        <w:rPr>
          <w:rFonts w:ascii="Georgia" w:hAnsi="Georgia"/>
          <w:sz w:val="22"/>
          <w:szCs w:val="22"/>
        </w:rPr>
        <w:t>The due date</w:t>
      </w:r>
      <w:r w:rsidR="00E34CF9">
        <w:rPr>
          <w:rFonts w:ascii="Georgia" w:hAnsi="Georgia"/>
          <w:sz w:val="22"/>
          <w:szCs w:val="22"/>
        </w:rPr>
        <w:t>s</w:t>
      </w:r>
      <w:r w:rsidR="00E34CF9" w:rsidRPr="00E34CF9">
        <w:rPr>
          <w:rFonts w:ascii="Georgia" w:hAnsi="Georgia"/>
          <w:sz w:val="22"/>
          <w:szCs w:val="22"/>
        </w:rPr>
        <w:t xml:space="preserve"> </w:t>
      </w:r>
      <w:r w:rsidR="00E34CF9">
        <w:rPr>
          <w:rFonts w:ascii="Georgia" w:hAnsi="Georgia"/>
          <w:sz w:val="22"/>
          <w:szCs w:val="22"/>
        </w:rPr>
        <w:t>for the rough draft, the peer reviews, and the final draft are</w:t>
      </w:r>
      <w:r w:rsidR="00E34CF9" w:rsidRPr="00E34CF9">
        <w:rPr>
          <w:rFonts w:ascii="Georgia" w:hAnsi="Georgia"/>
          <w:sz w:val="22"/>
          <w:szCs w:val="22"/>
        </w:rPr>
        <w:t xml:space="preserve"> listed in the syllabus and on your Canvas calendar. </w:t>
      </w:r>
    </w:p>
    <w:p w:rsidR="00846B84" w:rsidRDefault="00846B84" w:rsidP="00424C8D">
      <w:pPr>
        <w:jc w:val="both"/>
        <w:rPr>
          <w:rFonts w:ascii="Georgia" w:hAnsi="Georgia"/>
        </w:rPr>
      </w:pPr>
    </w:p>
    <w:p w:rsidR="00C70C9F" w:rsidRPr="00846B84" w:rsidRDefault="00C70C9F" w:rsidP="00424C8D">
      <w:pPr>
        <w:jc w:val="both"/>
        <w:rPr>
          <w:rFonts w:ascii="Georgia" w:hAnsi="Georgia"/>
          <w:sz w:val="30"/>
          <w:szCs w:val="30"/>
        </w:rPr>
      </w:pPr>
      <w:r w:rsidRPr="00846B84">
        <w:rPr>
          <w:rFonts w:ascii="Georgia" w:hAnsi="Georgia"/>
          <w:b/>
          <w:sz w:val="30"/>
          <w:szCs w:val="30"/>
        </w:rPr>
        <w:t>Key Terms</w:t>
      </w:r>
      <w:r w:rsidR="00846B84">
        <w:rPr>
          <w:rFonts w:ascii="Georgia" w:hAnsi="Georgia"/>
          <w:b/>
          <w:sz w:val="30"/>
          <w:szCs w:val="30"/>
        </w:rPr>
        <w:t xml:space="preserve">: </w:t>
      </w:r>
      <w:r w:rsidR="00846B84">
        <w:rPr>
          <w:rFonts w:ascii="Georgia" w:hAnsi="Georgia"/>
          <w:sz w:val="22"/>
          <w:szCs w:val="22"/>
        </w:rPr>
        <w:t>Analysis, Summary, Signal Phrases, Works Cited P</w:t>
      </w:r>
      <w:r w:rsidR="00846B84" w:rsidRPr="00846B84">
        <w:rPr>
          <w:rFonts w:ascii="Georgia" w:hAnsi="Georgia"/>
          <w:sz w:val="22"/>
          <w:szCs w:val="22"/>
        </w:rPr>
        <w:t xml:space="preserve">age, </w:t>
      </w:r>
      <w:r w:rsidR="00846B84">
        <w:rPr>
          <w:rFonts w:ascii="Georgia" w:hAnsi="Georgia"/>
          <w:sz w:val="22"/>
          <w:szCs w:val="22"/>
        </w:rPr>
        <w:t>In-Text Citations</w:t>
      </w:r>
    </w:p>
    <w:sectPr w:rsidR="00C70C9F" w:rsidRPr="00846B84" w:rsidSect="00846B84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DE4"/>
    <w:multiLevelType w:val="hybridMultilevel"/>
    <w:tmpl w:val="4A0C36C8"/>
    <w:lvl w:ilvl="0" w:tplc="DCA671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706A16"/>
    <w:multiLevelType w:val="hybridMultilevel"/>
    <w:tmpl w:val="4344FA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D2086"/>
    <w:multiLevelType w:val="hybridMultilevel"/>
    <w:tmpl w:val="3BFA3684"/>
    <w:lvl w:ilvl="0" w:tplc="05980A6C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F7"/>
    <w:rsid w:val="000017CA"/>
    <w:rsid w:val="000706B6"/>
    <w:rsid w:val="0017171A"/>
    <w:rsid w:val="001839F7"/>
    <w:rsid w:val="001C7AA6"/>
    <w:rsid w:val="00203F21"/>
    <w:rsid w:val="00240792"/>
    <w:rsid w:val="002B5A41"/>
    <w:rsid w:val="00301BD6"/>
    <w:rsid w:val="003A1347"/>
    <w:rsid w:val="003A76CB"/>
    <w:rsid w:val="00424C8D"/>
    <w:rsid w:val="004729A0"/>
    <w:rsid w:val="004A19F2"/>
    <w:rsid w:val="004F117D"/>
    <w:rsid w:val="0052007B"/>
    <w:rsid w:val="00551CD1"/>
    <w:rsid w:val="0062729C"/>
    <w:rsid w:val="006D75D4"/>
    <w:rsid w:val="006F050C"/>
    <w:rsid w:val="00722B2B"/>
    <w:rsid w:val="007A2430"/>
    <w:rsid w:val="007D5702"/>
    <w:rsid w:val="00846B84"/>
    <w:rsid w:val="00873AC0"/>
    <w:rsid w:val="008B2E4B"/>
    <w:rsid w:val="008E3C9D"/>
    <w:rsid w:val="00951E63"/>
    <w:rsid w:val="00A335B1"/>
    <w:rsid w:val="00A424F4"/>
    <w:rsid w:val="00AF2B96"/>
    <w:rsid w:val="00C156F0"/>
    <w:rsid w:val="00C70C9F"/>
    <w:rsid w:val="00C72C53"/>
    <w:rsid w:val="00C74BD7"/>
    <w:rsid w:val="00CE24BA"/>
    <w:rsid w:val="00D2431E"/>
    <w:rsid w:val="00D43FB7"/>
    <w:rsid w:val="00D45516"/>
    <w:rsid w:val="00DF27AC"/>
    <w:rsid w:val="00E34CF9"/>
    <w:rsid w:val="00E65138"/>
    <w:rsid w:val="00E72248"/>
    <w:rsid w:val="00F07F93"/>
    <w:rsid w:val="00F457D9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0D4C6-5D21-4C89-8577-E3CDB87F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F7"/>
  </w:style>
  <w:style w:type="paragraph" w:styleId="Heading1">
    <w:name w:val="heading 1"/>
    <w:basedOn w:val="Normal"/>
    <w:next w:val="Normal"/>
    <w:link w:val="Heading1Char"/>
    <w:uiPriority w:val="9"/>
    <w:qFormat/>
    <w:rsid w:val="00873A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4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3A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424F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424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24F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D49F-7F6E-4BEF-9D31-1100AF6C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Daniel Caeton</cp:lastModifiedBy>
  <cp:revision>3</cp:revision>
  <dcterms:created xsi:type="dcterms:W3CDTF">2017-07-19T23:57:00Z</dcterms:created>
  <dcterms:modified xsi:type="dcterms:W3CDTF">2017-07-20T17:28:00Z</dcterms:modified>
</cp:coreProperties>
</file>